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313B" w:rsidRDefault="00E0313B" w:rsidP="00F205E0"/>
    <w:p w:rsidR="00F205E0" w:rsidRPr="00E0313B" w:rsidRDefault="00E0313B" w:rsidP="00E0313B">
      <w:pPr>
        <w:tabs>
          <w:tab w:val="left" w:pos="1305"/>
        </w:tabs>
        <w:sectPr w:rsidR="00F205E0" w:rsidRPr="00E0313B" w:rsidSect="00F205E0">
          <w:headerReference w:type="default" r:id="rId6"/>
          <w:footerReference w:type="default" r:id="rId7"/>
          <w:type w:val="continuous"/>
          <w:pgSz w:w="12240" w:h="15840" w:code="1"/>
          <w:pgMar w:top="720" w:right="864" w:bottom="720" w:left="576" w:header="720" w:footer="576" w:gutter="0"/>
          <w:paperSrc w:first="15" w:other="15"/>
          <w:cols w:space="720"/>
        </w:sectPr>
      </w:pPr>
      <w:r>
        <w:tab/>
      </w:r>
    </w:p>
    <w:p w:rsidR="000429BB" w:rsidRDefault="000429BB" w:rsidP="000429BB">
      <w:pPr>
        <w:tabs>
          <w:tab w:val="left" w:pos="1170"/>
        </w:tabs>
      </w:pPr>
      <w:r>
        <w:t>TO:</w:t>
      </w:r>
      <w:r>
        <w:tab/>
        <w:t xml:space="preserve">Chairman </w:t>
      </w:r>
      <w:r w:rsidR="008567C3">
        <w:t>DeAnn T. Walker</w:t>
      </w:r>
    </w:p>
    <w:p w:rsidR="000429BB" w:rsidRDefault="000429BB" w:rsidP="000429BB">
      <w:pPr>
        <w:tabs>
          <w:tab w:val="left" w:pos="1170"/>
        </w:tabs>
      </w:pPr>
      <w:r>
        <w:tab/>
      </w:r>
      <w:r w:rsidR="003A02F7">
        <w:t>Commissioner Arthur C. D’Andrea</w:t>
      </w:r>
    </w:p>
    <w:p w:rsidR="000429BB" w:rsidRDefault="000429BB" w:rsidP="000429BB">
      <w:pPr>
        <w:tabs>
          <w:tab w:val="left" w:pos="1170"/>
        </w:tabs>
      </w:pPr>
      <w:r>
        <w:tab/>
      </w:r>
      <w:r w:rsidR="000322B0">
        <w:t xml:space="preserve">Commissioner </w:t>
      </w:r>
      <w:r w:rsidR="00FC6152">
        <w:t>Shelly Botkin</w:t>
      </w:r>
    </w:p>
    <w:p w:rsidR="00B072E8" w:rsidRDefault="00B072E8" w:rsidP="000429BB">
      <w:pPr>
        <w:tabs>
          <w:tab w:val="left" w:pos="1170"/>
        </w:tabs>
      </w:pPr>
    </w:p>
    <w:p w:rsidR="00B072E8" w:rsidRDefault="00B072E8" w:rsidP="000429BB">
      <w:pPr>
        <w:tabs>
          <w:tab w:val="left" w:pos="1170"/>
        </w:tabs>
      </w:pPr>
      <w:r>
        <w:tab/>
        <w:t>All Parties of Record</w:t>
      </w:r>
    </w:p>
    <w:p w:rsidR="000429BB" w:rsidRDefault="000429BB" w:rsidP="000429BB">
      <w:pPr>
        <w:tabs>
          <w:tab w:val="left" w:pos="1170"/>
        </w:tabs>
      </w:pPr>
    </w:p>
    <w:p w:rsidR="000429BB" w:rsidRDefault="000429BB" w:rsidP="000429BB">
      <w:pPr>
        <w:tabs>
          <w:tab w:val="left" w:pos="1170"/>
        </w:tabs>
      </w:pPr>
      <w:r>
        <w:t>FROM:</w:t>
      </w:r>
      <w:r>
        <w:tab/>
      </w:r>
      <w:r w:rsidR="00B362CB">
        <w:t>Carsi Mitzner</w:t>
      </w:r>
    </w:p>
    <w:p w:rsidR="000429BB" w:rsidRDefault="000429BB" w:rsidP="000429BB">
      <w:pPr>
        <w:tabs>
          <w:tab w:val="left" w:pos="1170"/>
        </w:tabs>
      </w:pPr>
      <w:r>
        <w:tab/>
        <w:t>Commission Advising</w:t>
      </w:r>
    </w:p>
    <w:p w:rsidR="000429BB" w:rsidRDefault="000429BB" w:rsidP="000429BB">
      <w:pPr>
        <w:tabs>
          <w:tab w:val="left" w:pos="1170"/>
        </w:tabs>
      </w:pPr>
    </w:p>
    <w:p w:rsidR="000429BB" w:rsidRDefault="00E96F37" w:rsidP="005E6C61">
      <w:pPr>
        <w:tabs>
          <w:tab w:val="left" w:pos="1170"/>
        </w:tabs>
        <w:ind w:left="1170" w:hanging="1170"/>
      </w:pPr>
      <w:r>
        <w:t>RE:</w:t>
      </w:r>
      <w:r>
        <w:tab/>
      </w:r>
      <w:r w:rsidR="00A81AAB">
        <w:rPr>
          <w:i/>
        </w:rPr>
        <w:t xml:space="preserve">Application of </w:t>
      </w:r>
      <w:r w:rsidR="00B362CB">
        <w:rPr>
          <w:i/>
        </w:rPr>
        <w:t>CenterPoint Energy Houston Electric, LLC</w:t>
      </w:r>
      <w:r w:rsidR="009A373C">
        <w:rPr>
          <w:i/>
        </w:rPr>
        <w:t xml:space="preserve"> </w:t>
      </w:r>
      <w:r w:rsidR="00B362CB">
        <w:rPr>
          <w:i/>
        </w:rPr>
        <w:t>for Approval of an Adjustment to</w:t>
      </w:r>
      <w:r w:rsidR="009A373C">
        <w:rPr>
          <w:i/>
        </w:rPr>
        <w:t xml:space="preserve"> its Energy Efficiency Cost Recovery Factor</w:t>
      </w:r>
      <w:r w:rsidR="00282052">
        <w:t>, Docket No. </w:t>
      </w:r>
      <w:r w:rsidR="00397B70">
        <w:t>49583</w:t>
      </w:r>
      <w:r w:rsidR="000C6632">
        <w:t xml:space="preserve">, </w:t>
      </w:r>
      <w:proofErr w:type="gramStart"/>
      <w:r w:rsidR="000C6632">
        <w:t>SOAH</w:t>
      </w:r>
      <w:proofErr w:type="gramEnd"/>
      <w:r w:rsidR="000C6632">
        <w:t xml:space="preserve"> Docket </w:t>
      </w:r>
      <w:r w:rsidR="00C025A1">
        <w:t>No. 473-</w:t>
      </w:r>
      <w:r w:rsidR="00397B70">
        <w:t>19-5243</w:t>
      </w:r>
      <w:r w:rsidR="00282052">
        <w:t xml:space="preserve">, </w:t>
      </w:r>
      <w:r w:rsidR="00DA16F7">
        <w:t>Draft Preliminary Order</w:t>
      </w:r>
      <w:r w:rsidR="00282052">
        <w:t xml:space="preserve">, </w:t>
      </w:r>
      <w:r w:rsidR="00397B70">
        <w:t>June 27</w:t>
      </w:r>
      <w:r w:rsidR="00A81AAB">
        <w:t>, 2019</w:t>
      </w:r>
      <w:r w:rsidR="00DB5AAE">
        <w:t xml:space="preserve"> Open Meeting, Item </w:t>
      </w:r>
      <w:r w:rsidR="00DB5AAE" w:rsidRPr="000C0597">
        <w:t>No</w:t>
      </w:r>
      <w:r w:rsidR="00C025A1" w:rsidRPr="000C0597">
        <w:t>. </w:t>
      </w:r>
      <w:r w:rsidR="005D7085">
        <w:t>5</w:t>
      </w:r>
      <w:bookmarkStart w:id="0" w:name="_GoBack"/>
      <w:bookmarkEnd w:id="0"/>
    </w:p>
    <w:p w:rsidR="000429BB" w:rsidRDefault="000429BB" w:rsidP="000429BB">
      <w:pPr>
        <w:tabs>
          <w:tab w:val="left" w:pos="1170"/>
        </w:tabs>
      </w:pPr>
    </w:p>
    <w:p w:rsidR="000429BB" w:rsidRDefault="00B60B8D" w:rsidP="000429BB">
      <w:pPr>
        <w:tabs>
          <w:tab w:val="left" w:pos="1170"/>
        </w:tabs>
      </w:pPr>
      <w:r>
        <w:t>DATE:</w:t>
      </w:r>
      <w:r>
        <w:tab/>
      </w:r>
      <w:r w:rsidR="005D7085">
        <w:t>June 20</w:t>
      </w:r>
      <w:r w:rsidR="00397B70">
        <w:t>, 2019</w:t>
      </w:r>
    </w:p>
    <w:p w:rsidR="000429BB" w:rsidRDefault="000429BB" w:rsidP="000429BB">
      <w:pPr>
        <w:tabs>
          <w:tab w:val="left" w:pos="1170"/>
        </w:tabs>
      </w:pPr>
    </w:p>
    <w:p w:rsidR="000429BB" w:rsidRDefault="000429BB" w:rsidP="000429BB">
      <w:pPr>
        <w:tabs>
          <w:tab w:val="left" w:pos="1170"/>
        </w:tabs>
      </w:pPr>
    </w:p>
    <w:p w:rsidR="000429BB" w:rsidRDefault="00DA16F7" w:rsidP="000429BB">
      <w:pPr>
        <w:tabs>
          <w:tab w:val="left" w:pos="1170"/>
        </w:tabs>
        <w:jc w:val="both"/>
      </w:pPr>
      <w:r>
        <w:t xml:space="preserve">Please find enclosed the draft preliminary order filed by Commission Advising in the </w:t>
      </w:r>
      <w:r>
        <w:br/>
        <w:t>above-referenced docket</w:t>
      </w:r>
      <w:r w:rsidR="0057157A">
        <w:t>.</w:t>
      </w:r>
      <w:r>
        <w:t xml:space="preserve">  The Commission will consider this draft preliminary order at the </w:t>
      </w:r>
      <w:r w:rsidR="00397B70">
        <w:t>June 27, 2019</w:t>
      </w:r>
      <w:r w:rsidR="00E15D97">
        <w:t xml:space="preserve"> open meeting.  Parties shall not file responses or comments addressing this draft preliminary order.</w:t>
      </w:r>
    </w:p>
    <w:p w:rsidR="00E15D97" w:rsidRDefault="00E15D97" w:rsidP="000429BB">
      <w:pPr>
        <w:tabs>
          <w:tab w:val="left" w:pos="1170"/>
        </w:tabs>
        <w:jc w:val="both"/>
      </w:pPr>
    </w:p>
    <w:p w:rsidR="00E15D97" w:rsidRDefault="00E15D97" w:rsidP="000429BB">
      <w:pPr>
        <w:tabs>
          <w:tab w:val="left" w:pos="1170"/>
        </w:tabs>
        <w:jc w:val="both"/>
      </w:pPr>
      <w:r>
        <w:t xml:space="preserve">Any modifications to the draft preliminary order that </w:t>
      </w:r>
      <w:proofErr w:type="gramStart"/>
      <w:r>
        <w:t>are proposed</w:t>
      </w:r>
      <w:proofErr w:type="gramEnd"/>
      <w:r>
        <w:t xml:space="preserve"> by one or more Commissioners will be filed simultaneously prior to the consideration of the matter at the </w:t>
      </w:r>
      <w:r w:rsidR="00397B70">
        <w:t>June 27, 2019</w:t>
      </w:r>
      <w:r>
        <w:t xml:space="preserve"> open meeting.</w:t>
      </w:r>
    </w:p>
    <w:p w:rsidR="000429BB" w:rsidRDefault="000429BB" w:rsidP="000429BB">
      <w:pPr>
        <w:tabs>
          <w:tab w:val="left" w:pos="1170"/>
        </w:tabs>
        <w:jc w:val="both"/>
      </w:pPr>
    </w:p>
    <w:p w:rsidR="000429BB" w:rsidRDefault="000429BB" w:rsidP="000429BB">
      <w:pPr>
        <w:rPr>
          <w:sz w:val="20"/>
        </w:rPr>
      </w:pPr>
    </w:p>
    <w:p w:rsidR="000429BB" w:rsidRDefault="000429BB" w:rsidP="000429BB">
      <w:pPr>
        <w:rPr>
          <w:sz w:val="20"/>
        </w:rPr>
      </w:pPr>
    </w:p>
    <w:p w:rsidR="000429BB" w:rsidRDefault="000429BB" w:rsidP="000429BB">
      <w:pPr>
        <w:rPr>
          <w:sz w:val="20"/>
        </w:rPr>
      </w:pPr>
    </w:p>
    <w:p w:rsidR="000429BB" w:rsidRDefault="000429BB" w:rsidP="000429BB">
      <w:pPr>
        <w:rPr>
          <w:sz w:val="20"/>
        </w:rPr>
      </w:pPr>
    </w:p>
    <w:p w:rsidR="000429BB" w:rsidRDefault="000429BB" w:rsidP="000429BB">
      <w:pPr>
        <w:rPr>
          <w:sz w:val="20"/>
        </w:rPr>
      </w:pPr>
    </w:p>
    <w:p w:rsidR="000429BB" w:rsidRDefault="000429BB" w:rsidP="000429BB">
      <w:pPr>
        <w:rPr>
          <w:sz w:val="20"/>
        </w:rPr>
      </w:pPr>
    </w:p>
    <w:p w:rsidR="000429BB" w:rsidRDefault="000429BB" w:rsidP="000429BB">
      <w:pPr>
        <w:rPr>
          <w:sz w:val="20"/>
        </w:rPr>
      </w:pPr>
    </w:p>
    <w:p w:rsidR="009E3AC7" w:rsidRDefault="00423135" w:rsidP="00C93E4A">
      <w:pPr>
        <w:rPr>
          <w:sz w:val="20"/>
        </w:rPr>
      </w:pPr>
      <w:r>
        <w:rPr>
          <w:sz w:val="20"/>
        </w:rPr>
        <w:t>W2013</w:t>
      </w:r>
    </w:p>
    <w:p w:rsidR="00423135" w:rsidRPr="00423135" w:rsidRDefault="00423135" w:rsidP="00C93E4A">
      <w:r>
        <w:rPr>
          <w:sz w:val="20"/>
        </w:rPr>
        <w:fldChar w:fldCharType="begin"/>
      </w:r>
      <w:r>
        <w:rPr>
          <w:sz w:val="20"/>
        </w:rPr>
        <w:instrText xml:space="preserve"> FILENAME  \* Lower \p  \* MERGEFORMAT </w:instrText>
      </w:r>
      <w:r>
        <w:rPr>
          <w:sz w:val="20"/>
        </w:rPr>
        <w:fldChar w:fldCharType="separate"/>
      </w:r>
      <w:r w:rsidR="00B0098B">
        <w:rPr>
          <w:noProof/>
          <w:sz w:val="20"/>
        </w:rPr>
        <w:t>q:\cadm\orders\prelim\49000\49583 dpo memo.docx</w:t>
      </w:r>
      <w:r>
        <w:rPr>
          <w:sz w:val="20"/>
        </w:rPr>
        <w:fldChar w:fldCharType="end"/>
      </w:r>
    </w:p>
    <w:sectPr w:rsidR="00423135" w:rsidRPr="00423135" w:rsidSect="008348B5">
      <w:headerReference w:type="default" r:id="rId8"/>
      <w:footerReference w:type="default" r:id="rId9"/>
      <w:type w:val="continuous"/>
      <w:pgSz w:w="12240" w:h="15840"/>
      <w:pgMar w:top="1440" w:right="180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322B0" w:rsidRDefault="000322B0" w:rsidP="00F205E0">
      <w:r>
        <w:separator/>
      </w:r>
    </w:p>
  </w:endnote>
  <w:endnote w:type="continuationSeparator" w:id="0">
    <w:p w:rsidR="000322B0" w:rsidRDefault="000322B0" w:rsidP="00F20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alatino (PCL6)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2889" w:rsidRDefault="00CE2889" w:rsidP="00CE2889">
    <w:pPr>
      <w:framePr w:hSpace="180" w:wrap="auto" w:vAnchor="page" w:hAnchor="page" w:x="496" w:y="14626"/>
      <w:rPr>
        <w:spacing w:val="10"/>
      </w:rPr>
    </w:pPr>
    <w:r w:rsidRPr="00810452">
      <w:rPr>
        <w:spacing w:val="10"/>
      </w:rPr>
      <w:object w:dxaOrig="498" w:dyaOrig="49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4.25pt;height:12pt" o:ole="" fillcolor="window">
          <v:imagedata r:id="rId1" o:title=""/>
        </v:shape>
        <o:OLEObject Type="Embed" ProgID="MSDraw" ShapeID="_x0000_i1025" DrawAspect="Content" ObjectID="_1622468089" r:id="rId2">
          <o:FieldCodes>\* mergeformat</o:FieldCodes>
        </o:OLEObject>
      </w:object>
    </w:r>
  </w:p>
  <w:p w:rsidR="00CE2889" w:rsidRDefault="00CE2889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</w:p>
  <w:p w:rsidR="00DE78BA" w:rsidRDefault="00DE78BA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  <w:r>
      <w:rPr>
        <w:rFonts w:ascii="Arial" w:hAnsi="Arial"/>
        <w:sz w:val="12"/>
      </w:rPr>
      <w:t>Printed on recycled paper</w:t>
    </w:r>
    <w:r>
      <w:rPr>
        <w:rFonts w:ascii="Arial" w:hAnsi="Arial"/>
        <w:sz w:val="12"/>
      </w:rPr>
      <w:tab/>
    </w:r>
    <w:r>
      <w:rPr>
        <w:rFonts w:ascii="Arial" w:hAnsi="Arial"/>
        <w:sz w:val="12"/>
      </w:rPr>
      <w:tab/>
      <w:t>An Equal Opportunity Employer</w:t>
    </w:r>
  </w:p>
  <w:p w:rsidR="00DE78BA" w:rsidRDefault="00DE78BA" w:rsidP="00CE2889">
    <w:pPr>
      <w:pStyle w:val="Footer"/>
      <w:pBdr>
        <w:top w:val="single" w:sz="6" w:space="1" w:color="auto"/>
      </w:pBdr>
      <w:tabs>
        <w:tab w:val="clear" w:pos="4320"/>
        <w:tab w:val="clear" w:pos="8640"/>
        <w:tab w:val="center" w:pos="4680"/>
        <w:tab w:val="right" w:pos="10800"/>
      </w:tabs>
      <w:spacing w:before="60"/>
      <w:rPr>
        <w:b/>
        <w:sz w:val="20"/>
      </w:rPr>
    </w:pPr>
    <w:r>
      <w:rPr>
        <w:b/>
        <w:sz w:val="20"/>
      </w:rPr>
      <w:t>1701 N. Congress Avenue   PO Box 13326 Austin, TX  78711   512/936-7000   Fax: 512/936-</w:t>
    </w:r>
    <w:proofErr w:type="gramStart"/>
    <w:r>
      <w:rPr>
        <w:b/>
        <w:sz w:val="20"/>
      </w:rPr>
      <w:t>7003  web</w:t>
    </w:r>
    <w:proofErr w:type="gramEnd"/>
    <w:r>
      <w:rPr>
        <w:b/>
        <w:sz w:val="20"/>
      </w:rPr>
      <w:t xml:space="preserve"> site: www.puc.texas.gov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Pr="00F205E0" w:rsidRDefault="00DE78BA" w:rsidP="00F205E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322B0" w:rsidRDefault="000322B0" w:rsidP="00F205E0">
      <w:r>
        <w:separator/>
      </w:r>
    </w:p>
  </w:footnote>
  <w:footnote w:type="continuationSeparator" w:id="0">
    <w:p w:rsidR="000322B0" w:rsidRDefault="000322B0" w:rsidP="00F205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180" w:lineRule="exact"/>
      <w:rPr>
        <w:b/>
        <w:spacing w:val="10"/>
        <w:sz w:val="22"/>
      </w:rPr>
    </w:pPr>
  </w:p>
  <w:p w:rsidR="00DE78BA" w:rsidRDefault="00D239E0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  <w:noProof/>
        <w:sz w:val="22"/>
      </w:rPr>
      <w:drawing>
        <wp:anchor distT="0" distB="0" distL="114300" distR="114300" simplePos="0" relativeHeight="251658240" behindDoc="0" locked="0" layoutInCell="1" allowOverlap="1" wp14:anchorId="75DE309E" wp14:editId="67FC2158">
          <wp:simplePos x="0" y="0"/>
          <wp:positionH relativeFrom="page">
            <wp:posOffset>3430184</wp:posOffset>
          </wp:positionH>
          <wp:positionV relativeFrom="paragraph">
            <wp:posOffset>49155</wp:posOffset>
          </wp:positionV>
          <wp:extent cx="843333" cy="834815"/>
          <wp:effectExtent l="0" t="0" r="0" b="381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UCSeal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55867" cy="84722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E78BA">
      <w:rPr>
        <w:b/>
      </w:rPr>
      <w:tab/>
    </w:r>
    <w:r w:rsidR="00DE78BA">
      <w:rPr>
        <w:b/>
        <w:sz w:val="22"/>
      </w:rPr>
      <w:tab/>
    </w:r>
  </w:p>
  <w:p w:rsidR="00DE78BA" w:rsidRPr="00EF2B87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="00E30FA8">
      <w:rPr>
        <w:b/>
        <w:spacing w:val="10"/>
        <w:sz w:val="22"/>
      </w:rPr>
      <w:t>DeAnn T. Walker</w:t>
    </w:r>
    <w:r>
      <w:rPr>
        <w:b/>
        <w:spacing w:val="10"/>
        <w:sz w:val="22"/>
      </w:rPr>
      <w:t xml:space="preserve"> </w:t>
    </w:r>
    <w:r>
      <w:rPr>
        <w:b/>
        <w:spacing w:val="10"/>
        <w:sz w:val="22"/>
      </w:rPr>
      <w:ptab w:relativeTo="margin" w:alignment="right" w:leader="none"/>
    </w:r>
    <w:r w:rsidR="00D90769">
      <w:rPr>
        <w:b/>
        <w:spacing w:val="10"/>
        <w:sz w:val="22"/>
      </w:rPr>
      <w:t>Greg Abbott</w:t>
    </w:r>
  </w:p>
  <w:p w:rsidR="00DE78BA" w:rsidRDefault="00DE78BA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8"/>
      </w:rPr>
      <w:tab/>
    </w:r>
    <w:r>
      <w:rPr>
        <w:rFonts w:ascii="Palatino (PCL6)" w:hAnsi="Palatino (PCL6)"/>
        <w:b/>
        <w:spacing w:val="10"/>
        <w:sz w:val="18"/>
      </w:rPr>
      <w:tab/>
    </w:r>
    <w:r w:rsidR="00E30FA8">
      <w:rPr>
        <w:b/>
        <w:spacing w:val="10"/>
        <w:sz w:val="16"/>
      </w:rPr>
      <w:t>Chairman</w:t>
    </w:r>
    <w:r w:rsidR="008F04CD">
      <w:rPr>
        <w:b/>
        <w:spacing w:val="10"/>
        <w:sz w:val="16"/>
      </w:rPr>
      <w:t xml:space="preserve"> </w:t>
    </w:r>
    <w:r>
      <w:rPr>
        <w:b/>
        <w:spacing w:val="10"/>
        <w:sz w:val="16"/>
      </w:rPr>
      <w:ptab w:relativeTo="margin" w:alignment="right" w:leader="none"/>
    </w:r>
    <w:r>
      <w:rPr>
        <w:b/>
        <w:spacing w:val="10"/>
        <w:sz w:val="16"/>
      </w:rPr>
      <w:t>Governor</w:t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rFonts w:ascii="Palatino (PCL6)" w:hAnsi="Palatino (PCL6)"/>
        <w:b/>
        <w:spacing w:val="10"/>
        <w:sz w:val="16"/>
      </w:rPr>
      <w:tab/>
    </w:r>
    <w:r>
      <w:rPr>
        <w:rFonts w:ascii="Palatino (PCL6)" w:hAnsi="Palatino (PCL6)"/>
        <w:b/>
        <w:spacing w:val="10"/>
        <w:sz w:val="16"/>
      </w:rPr>
      <w:tab/>
    </w:r>
    <w:r w:rsidR="003A02F7">
      <w:rPr>
        <w:b/>
        <w:spacing w:val="10"/>
        <w:sz w:val="22"/>
      </w:rPr>
      <w:t>Arthur C. D’Andrea</w:t>
    </w:r>
  </w:p>
  <w:p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rPr>
        <w:b/>
        <w:spacing w:val="10"/>
        <w:sz w:val="16"/>
      </w:rPr>
    </w:pPr>
    <w:r>
      <w:rPr>
        <w:b/>
        <w:spacing w:val="10"/>
        <w:sz w:val="16"/>
      </w:rPr>
      <w:tab/>
      <w:t>Commissioner</w:t>
    </w:r>
  </w:p>
  <w:p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spacing w:line="80" w:lineRule="exact"/>
      <w:rPr>
        <w:b/>
        <w:sz w:val="16"/>
      </w:rPr>
    </w:pPr>
    <w:r>
      <w:rPr>
        <w:b/>
        <w:sz w:val="16"/>
      </w:rPr>
      <w:tab/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="00E0313B">
      <w:rPr>
        <w:b/>
        <w:sz w:val="22"/>
      </w:rPr>
      <w:t>Shelly Botkin</w:t>
    </w:r>
  </w:p>
  <w:p w:rsidR="00DE78BA" w:rsidRPr="00E0313B" w:rsidRDefault="00DE78BA" w:rsidP="00AC26D9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  <w:szCs w:val="16"/>
      </w:rPr>
    </w:pPr>
    <w:r w:rsidRPr="007B76AE">
      <w:rPr>
        <w:b/>
        <w:spacing w:val="10"/>
        <w:sz w:val="18"/>
      </w:rPr>
      <w:tab/>
    </w:r>
    <w:r w:rsidRPr="007B76AE">
      <w:rPr>
        <w:b/>
        <w:spacing w:val="10"/>
        <w:sz w:val="18"/>
      </w:rPr>
      <w:tab/>
    </w:r>
    <w:r w:rsidR="00E0313B" w:rsidRPr="00E0313B">
      <w:rPr>
        <w:b/>
        <w:spacing w:val="10"/>
        <w:sz w:val="16"/>
        <w:szCs w:val="16"/>
      </w:rPr>
      <w:t>Commissioner</w:t>
    </w:r>
  </w:p>
  <w:p w:rsidR="00DE78BA" w:rsidRDefault="00DE78BA" w:rsidP="00AC26D9">
    <w:pPr>
      <w:pStyle w:val="Heading1"/>
      <w:framePr w:w="5899" w:h="545" w:wrap="auto" w:x="3502" w:y="2525"/>
    </w:pPr>
    <w:r>
      <w:t>Public Utility Commission of Texas</w:t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DE78BA" w:rsidRPr="00E30FA8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  <w:szCs w:val="22"/>
      </w:rPr>
    </w:pPr>
    <w:r>
      <w:rPr>
        <w:b/>
        <w:spacing w:val="10"/>
        <w:sz w:val="16"/>
      </w:rPr>
      <w:tab/>
    </w:r>
    <w:r>
      <w:rPr>
        <w:b/>
        <w:spacing w:val="10"/>
        <w:sz w:val="16"/>
      </w:rPr>
      <w:tab/>
    </w:r>
    <w:r w:rsidR="003A02F7">
      <w:rPr>
        <w:b/>
        <w:spacing w:val="10"/>
        <w:sz w:val="22"/>
        <w:szCs w:val="22"/>
      </w:rPr>
      <w:t>John Paul Urban</w:t>
    </w:r>
  </w:p>
  <w:p w:rsidR="00DE78BA" w:rsidRPr="00E30FA8" w:rsidRDefault="00DE78BA">
    <w:pPr>
      <w:pStyle w:val="Header"/>
      <w:tabs>
        <w:tab w:val="clear" w:pos="4320"/>
        <w:tab w:val="clear" w:pos="8640"/>
        <w:tab w:val="left" w:pos="360"/>
        <w:tab w:val="left" w:pos="90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6"/>
      </w:rPr>
      <w:tab/>
    </w:r>
    <w:r w:rsidR="00E30FA8">
      <w:rPr>
        <w:b/>
        <w:spacing w:val="10"/>
        <w:sz w:val="16"/>
      </w:rPr>
      <w:t>Executive Director</w:t>
    </w:r>
  </w:p>
  <w:p w:rsidR="00DE78BA" w:rsidRDefault="00DE78BA">
    <w:pPr>
      <w:pStyle w:val="Header"/>
      <w:tabs>
        <w:tab w:val="clear" w:pos="4320"/>
        <w:tab w:val="clear" w:pos="8640"/>
        <w:tab w:val="center" w:pos="270"/>
        <w:tab w:val="left" w:pos="9270"/>
        <w:tab w:val="center" w:pos="10944"/>
      </w:tabs>
      <w:jc w:val="center"/>
      <w:rPr>
        <w:b/>
        <w:sz w:val="16"/>
        <w:u w:val="single"/>
      </w:rPr>
    </w:pPr>
    <w:r>
      <w:rPr>
        <w:b/>
        <w:sz w:val="16"/>
      </w:rPr>
      <w:t xml:space="preserve">        ___________________________________________________________________________________________________________________________________</w:t>
    </w:r>
  </w:p>
  <w:p w:rsidR="00DE78BA" w:rsidRDefault="00DE78BA">
    <w:pPr>
      <w:pStyle w:val="Header"/>
      <w:tabs>
        <w:tab w:val="clear" w:pos="4320"/>
        <w:tab w:val="clear" w:pos="8640"/>
        <w:tab w:val="center" w:pos="270"/>
        <w:tab w:val="center" w:pos="720"/>
        <w:tab w:val="center" w:pos="10944"/>
      </w:tabs>
      <w:rPr>
        <w:b/>
        <w:sz w:val="22"/>
      </w:rPr>
    </w:pPr>
    <w:r>
      <w:rPr>
        <w:b/>
        <w:sz w:val="16"/>
      </w:rPr>
      <w:t xml:space="preserve">   </w:t>
    </w:r>
    <w:r>
      <w:rPr>
        <w:b/>
        <w:sz w:val="18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Pr="00F205E0" w:rsidRDefault="00DE78BA" w:rsidP="00F205E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4915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22B0"/>
    <w:rsid w:val="00031F4A"/>
    <w:rsid w:val="000322B0"/>
    <w:rsid w:val="000429BB"/>
    <w:rsid w:val="00054249"/>
    <w:rsid w:val="00073B63"/>
    <w:rsid w:val="00081D53"/>
    <w:rsid w:val="000A4384"/>
    <w:rsid w:val="000C0597"/>
    <w:rsid w:val="000C6632"/>
    <w:rsid w:val="001C60C2"/>
    <w:rsid w:val="001F449F"/>
    <w:rsid w:val="00210A67"/>
    <w:rsid w:val="00266D3A"/>
    <w:rsid w:val="00267140"/>
    <w:rsid w:val="00282052"/>
    <w:rsid w:val="00333DA2"/>
    <w:rsid w:val="00370C9F"/>
    <w:rsid w:val="00397B70"/>
    <w:rsid w:val="003A02F7"/>
    <w:rsid w:val="003B1861"/>
    <w:rsid w:val="003B52A7"/>
    <w:rsid w:val="003C1C7E"/>
    <w:rsid w:val="003F6056"/>
    <w:rsid w:val="00423135"/>
    <w:rsid w:val="0044399B"/>
    <w:rsid w:val="00467443"/>
    <w:rsid w:val="00490A52"/>
    <w:rsid w:val="00490ACA"/>
    <w:rsid w:val="00491A68"/>
    <w:rsid w:val="00497C76"/>
    <w:rsid w:val="004A57D6"/>
    <w:rsid w:val="004E69CB"/>
    <w:rsid w:val="004F132B"/>
    <w:rsid w:val="005139F7"/>
    <w:rsid w:val="00514C19"/>
    <w:rsid w:val="005310C6"/>
    <w:rsid w:val="0057157A"/>
    <w:rsid w:val="0057420A"/>
    <w:rsid w:val="00584FF9"/>
    <w:rsid w:val="00591646"/>
    <w:rsid w:val="005D7085"/>
    <w:rsid w:val="005E168E"/>
    <w:rsid w:val="005E6C61"/>
    <w:rsid w:val="0060326E"/>
    <w:rsid w:val="00661C13"/>
    <w:rsid w:val="006856A5"/>
    <w:rsid w:val="0069223D"/>
    <w:rsid w:val="006D47D9"/>
    <w:rsid w:val="006E32EE"/>
    <w:rsid w:val="00754229"/>
    <w:rsid w:val="00783E18"/>
    <w:rsid w:val="00787F8C"/>
    <w:rsid w:val="007C557A"/>
    <w:rsid w:val="008143E2"/>
    <w:rsid w:val="008348B5"/>
    <w:rsid w:val="008567C3"/>
    <w:rsid w:val="00861365"/>
    <w:rsid w:val="008732BB"/>
    <w:rsid w:val="00890720"/>
    <w:rsid w:val="008C7E5D"/>
    <w:rsid w:val="008E2B50"/>
    <w:rsid w:val="008F04CD"/>
    <w:rsid w:val="009203F3"/>
    <w:rsid w:val="009647C5"/>
    <w:rsid w:val="009A373C"/>
    <w:rsid w:val="009A719E"/>
    <w:rsid w:val="009B073B"/>
    <w:rsid w:val="009C3524"/>
    <w:rsid w:val="009E1750"/>
    <w:rsid w:val="009E3AC7"/>
    <w:rsid w:val="00A06F89"/>
    <w:rsid w:val="00A12349"/>
    <w:rsid w:val="00A476C1"/>
    <w:rsid w:val="00A81AAB"/>
    <w:rsid w:val="00AB11A8"/>
    <w:rsid w:val="00AC26D9"/>
    <w:rsid w:val="00AC47C0"/>
    <w:rsid w:val="00B0098B"/>
    <w:rsid w:val="00B072E8"/>
    <w:rsid w:val="00B362CB"/>
    <w:rsid w:val="00B60B8D"/>
    <w:rsid w:val="00BF63BA"/>
    <w:rsid w:val="00C025A1"/>
    <w:rsid w:val="00C3714F"/>
    <w:rsid w:val="00C6276B"/>
    <w:rsid w:val="00C71532"/>
    <w:rsid w:val="00C83ED2"/>
    <w:rsid w:val="00C93E4A"/>
    <w:rsid w:val="00CB24AC"/>
    <w:rsid w:val="00CD0895"/>
    <w:rsid w:val="00CE2889"/>
    <w:rsid w:val="00D03116"/>
    <w:rsid w:val="00D239E0"/>
    <w:rsid w:val="00D72DC9"/>
    <w:rsid w:val="00D81170"/>
    <w:rsid w:val="00D90769"/>
    <w:rsid w:val="00D96923"/>
    <w:rsid w:val="00DA16F7"/>
    <w:rsid w:val="00DB5AAE"/>
    <w:rsid w:val="00DC43CA"/>
    <w:rsid w:val="00DD1B16"/>
    <w:rsid w:val="00DE2072"/>
    <w:rsid w:val="00DE78BA"/>
    <w:rsid w:val="00E0313B"/>
    <w:rsid w:val="00E15D97"/>
    <w:rsid w:val="00E30FA8"/>
    <w:rsid w:val="00E4794B"/>
    <w:rsid w:val="00E83210"/>
    <w:rsid w:val="00E96F37"/>
    <w:rsid w:val="00EA3A3B"/>
    <w:rsid w:val="00F00D55"/>
    <w:rsid w:val="00F205E0"/>
    <w:rsid w:val="00F33028"/>
    <w:rsid w:val="00F47A4B"/>
    <w:rsid w:val="00F601E8"/>
    <w:rsid w:val="00F72522"/>
    <w:rsid w:val="00FC6152"/>
    <w:rsid w:val="00FE7311"/>
    <w:rsid w:val="00FF1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4"/>
    <o:shapelayout v:ext="edit">
      <o:idmap v:ext="edit" data="1"/>
    </o:shapelayout>
  </w:shapeDefaults>
  <w:decimalSymbol w:val="."/>
  <w:listSeparator w:val=","/>
  <w15:docId w15:val="{913AA80B-0DB8-4154-ABA4-D63D94A153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429BB"/>
    <w:pPr>
      <w:spacing w:after="0" w:line="240" w:lineRule="auto"/>
    </w:pPr>
    <w:rPr>
      <w:rFonts w:eastAsia="Times New Roman"/>
      <w:szCs w:val="20"/>
    </w:rPr>
  </w:style>
  <w:style w:type="paragraph" w:styleId="Heading1">
    <w:name w:val="heading 1"/>
    <w:basedOn w:val="Normal"/>
    <w:next w:val="Normal"/>
    <w:link w:val="Heading1Char"/>
    <w:qFormat/>
    <w:rsid w:val="00F205E0"/>
    <w:pPr>
      <w:keepNext/>
      <w:framePr w:w="5323" w:h="571" w:hSpace="180" w:wrap="auto" w:vAnchor="page" w:hAnchor="page" w:x="3169" w:y="2449"/>
      <w:tabs>
        <w:tab w:val="center" w:pos="720"/>
      </w:tabs>
      <w:outlineLvl w:val="0"/>
    </w:pPr>
    <w:rPr>
      <w:b/>
      <w:i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205E0"/>
    <w:rPr>
      <w:rFonts w:ascii="Times New Roman" w:eastAsia="Times New Roman" w:hAnsi="Times New Roman" w:cs="Times New Roman"/>
      <w:b/>
      <w:i/>
      <w:sz w:val="36"/>
      <w:szCs w:val="20"/>
    </w:rPr>
  </w:style>
  <w:style w:type="paragraph" w:styleId="Footer">
    <w:name w:val="footer"/>
    <w:basedOn w:val="Normal"/>
    <w:link w:val="FooterChar"/>
    <w:rsid w:val="00F205E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styleId="Header">
    <w:name w:val="header"/>
    <w:basedOn w:val="Normal"/>
    <w:link w:val="HeaderChar"/>
    <w:rsid w:val="00F205E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E6C6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E6C61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1322</TotalTime>
  <Pages>1</Pages>
  <Words>163</Words>
  <Characters>866</Characters>
  <Application>Microsoft Office Word</Application>
  <DocSecurity>0</DocSecurity>
  <Lines>15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Mitzner, Carsi</cp:lastModifiedBy>
  <cp:revision>4</cp:revision>
  <cp:lastPrinted>2019-01-10T21:50:00Z</cp:lastPrinted>
  <dcterms:created xsi:type="dcterms:W3CDTF">2019-06-18T22:04:00Z</dcterms:created>
  <dcterms:modified xsi:type="dcterms:W3CDTF">2019-06-19T21:48:00Z</dcterms:modified>
</cp:coreProperties>
</file>